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EF" w:rsidRPr="008223C7" w:rsidRDefault="000949D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2"/>
          <w:lang w:val="en-US" w:eastAsia="zh-CN" w:bidi="hi-IN"/>
        </w:rPr>
      </w:pPr>
      <w:bookmarkStart w:id="0" w:name="_Hlk533771112"/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Gminny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Zakład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Obsługi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Sp.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z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 xml:space="preserve">o.o. </w:t>
      </w:r>
      <w:r>
        <w:rPr>
          <w:rFonts w:ascii="Arial" w:eastAsia="Lucida Sans Unicode" w:hAnsi="Arial" w:cs="Arial"/>
          <w:i/>
          <w:iCs/>
          <w:kern w:val="2"/>
          <w:lang w:eastAsia="zh-CN" w:bidi="hi-IN"/>
        </w:rPr>
        <w:t>Kol.</w:t>
      </w:r>
      <w:r>
        <w:rPr>
          <w:rFonts w:ascii="Arial" w:eastAsia="Arial" w:hAnsi="Arial" w:cs="Arial"/>
          <w:i/>
          <w:iCs/>
          <w:kern w:val="2"/>
          <w:lang w:eastAsia="zh-CN" w:bidi="hi-IN"/>
        </w:rPr>
        <w:t xml:space="preserve"> </w:t>
      </w:r>
      <w:proofErr w:type="spellStart"/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Okopy</w:t>
      </w:r>
      <w:proofErr w:type="spellEnd"/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49,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22-175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proofErr w:type="spellStart"/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Dorohusk</w:t>
      </w:r>
      <w:proofErr w:type="spellEnd"/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 </w:t>
      </w:r>
    </w:p>
    <w:p w:rsidR="00D04CEF" w:rsidRPr="008223C7" w:rsidRDefault="000949D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i/>
          <w:iCs/>
          <w:kern w:val="2"/>
          <w:lang w:val="en-US" w:eastAsia="zh-CN" w:bidi="hi-IN"/>
        </w:rPr>
      </w:pP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Tel./fax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82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566-11-02,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566-12-06    e-mail: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hyperlink r:id="rId6" w:history="1">
        <w:r w:rsidRPr="008223C7">
          <w:rPr>
            <w:rFonts w:ascii="Arial" w:eastAsia="Lucida Sans Unicode" w:hAnsi="Arial" w:cs="Mangal"/>
            <w:color w:val="000080"/>
            <w:kern w:val="2"/>
            <w:u w:val="single"/>
            <w:lang w:val="en-US" w:eastAsia="zh-CN" w:bidi="hi-IN"/>
          </w:rPr>
          <w:t>gzodorohusk@data.pl</w:t>
        </w:r>
      </w:hyperlink>
    </w:p>
    <w:p w:rsidR="00D04CEF" w:rsidRPr="008223C7" w:rsidRDefault="00D04CE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lang w:val="en-US" w:eastAsia="zh-CN" w:bidi="hi-IN"/>
        </w:rPr>
      </w:pPr>
    </w:p>
    <w:p w:rsidR="00D04CEF" w:rsidRDefault="000949D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2"/>
          <w:lang w:eastAsia="zh-CN" w:bidi="hi-IN"/>
        </w:rPr>
      </w:pPr>
      <w:r>
        <w:rPr>
          <w:rFonts w:ascii="Arial" w:eastAsia="Lucida Sans Unicode" w:hAnsi="Arial" w:cs="Arial"/>
          <w:kern w:val="2"/>
          <w:lang w:eastAsia="zh-CN" w:bidi="hi-IN"/>
        </w:rPr>
        <w:t>Harmonogram wywozu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odpadów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komunalnych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z terenu gminy Wojsławice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od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01.01.2019 r.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do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31.12.2019r.</w:t>
      </w:r>
    </w:p>
    <w:p w:rsidR="00D04CEF" w:rsidRDefault="00D04CE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2"/>
          <w:lang w:eastAsia="zh-CN" w:bidi="hi-IN"/>
        </w:rPr>
      </w:pPr>
    </w:p>
    <w:tbl>
      <w:tblPr>
        <w:tblStyle w:val="Tabela-Siatka"/>
        <w:tblW w:w="1073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33"/>
        <w:gridCol w:w="535"/>
        <w:gridCol w:w="608"/>
        <w:gridCol w:w="492"/>
        <w:gridCol w:w="594"/>
        <w:gridCol w:w="595"/>
        <w:gridCol w:w="540"/>
        <w:gridCol w:w="540"/>
        <w:gridCol w:w="540"/>
        <w:gridCol w:w="540"/>
        <w:gridCol w:w="540"/>
        <w:gridCol w:w="540"/>
        <w:gridCol w:w="540"/>
      </w:tblGrid>
      <w:tr w:rsidR="00D04CEF" w:rsidTr="008223C7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Rejon 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XII</w:t>
            </w:r>
          </w:p>
        </w:tc>
      </w:tr>
      <w:tr w:rsidR="00D04CEF" w:rsidTr="008223C7">
        <w:trPr>
          <w:trHeight w:val="57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 w:rsidP="00822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Huta, Krasne, Majdan, Nowy Majdan, Partyzancka Kolonia, Popławy, Putnowice Wielkie, Putnowice</w:t>
            </w:r>
            <w:r w:rsidRPr="008223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Kolonia, Rozięcin, Turowiec, Wólka Putnowicka</w:t>
            </w:r>
          </w:p>
          <w:p w:rsidR="008223C7" w:rsidRDefault="000949D1" w:rsidP="008223C7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</w:t>
            </w:r>
          </w:p>
          <w:p w:rsidR="00D04CEF" w:rsidRDefault="000949D1" w:rsidP="008223C7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MPSZOK </w:t>
            </w:r>
          </w:p>
          <w:p w:rsidR="00D04CEF" w:rsidRDefault="000949D1" w:rsidP="008223C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 w:rsidP="00822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04CEF" w:rsidRDefault="00D04CEF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D04CEF" w:rsidRDefault="000949D1" w:rsidP="00822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 w:rsidP="00822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04CEF" w:rsidRDefault="00D04CEF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D04CEF" w:rsidRDefault="000949D1">
            <w:pPr>
              <w:tabs>
                <w:tab w:val="center" w:pos="19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 w:rsidP="00822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04CEF" w:rsidRDefault="00D04CEF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D04CEF" w:rsidRDefault="000949D1" w:rsidP="008223C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 w:rsidP="00822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4CEF" w:rsidRDefault="00D04CEF" w:rsidP="008223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 w:rsidP="00822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4CEF" w:rsidRDefault="00D04CEF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rPr>
                <w:sz w:val="20"/>
                <w:szCs w:val="20"/>
              </w:rPr>
            </w:pPr>
          </w:p>
          <w:p w:rsidR="00D04CEF" w:rsidRDefault="000949D1" w:rsidP="008223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23C7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4CEF" w:rsidRDefault="00D04CEF">
            <w:pPr>
              <w:snapToGrid w:val="0"/>
              <w:rPr>
                <w:sz w:val="20"/>
                <w:szCs w:val="20"/>
              </w:rPr>
            </w:pPr>
          </w:p>
          <w:p w:rsidR="008223C7" w:rsidRDefault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8223C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D04CEF" w:rsidRDefault="008223C7" w:rsidP="00822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04CEF" w:rsidTr="008223C7">
        <w:trPr>
          <w:trHeight w:val="221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Rejon 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eastAsia="FangSong" w:hAnsi="Agency FB"/>
                <w:b/>
                <w:sz w:val="20"/>
                <w:szCs w:val="20"/>
              </w:rPr>
            </w:pPr>
            <w:r>
              <w:rPr>
                <w:rFonts w:ascii="Agency FB" w:eastAsia="FangSong" w:hAnsi="Agency FB"/>
                <w:b/>
                <w:sz w:val="20"/>
                <w:szCs w:val="20"/>
              </w:rPr>
              <w:t>III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eastAsia="Lucida Sans Unicode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IV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VII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eastAsia="FangSong" w:hAnsi="Agency FB"/>
                <w:b/>
                <w:sz w:val="20"/>
                <w:szCs w:val="20"/>
              </w:rPr>
            </w:pPr>
            <w:r>
              <w:rPr>
                <w:rFonts w:ascii="Agency FB" w:eastAsia="FangSong" w:hAnsi="Agency FB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eastAsia="Lucida Sans Unicode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XI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XII</w:t>
            </w:r>
          </w:p>
        </w:tc>
      </w:tr>
      <w:tr w:rsidR="00D04CEF" w:rsidTr="008223C7">
        <w:trPr>
          <w:trHeight w:val="901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0949D1">
            <w:pPr>
              <w:snapToGrid w:val="0"/>
              <w:spacing w:before="18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Wojsławice, </w:t>
            </w:r>
          </w:p>
          <w:p w:rsidR="00D04CEF" w:rsidRPr="008223C7" w:rsidRDefault="000949D1" w:rsidP="00822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Wojsławice</w:t>
            </w:r>
            <w:r w:rsidRPr="008223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Koloni</w:t>
            </w:r>
            <w:r w:rsidRPr="008223C7">
              <w:rPr>
                <w:sz w:val="20"/>
                <w:szCs w:val="20"/>
              </w:rPr>
              <w:t>a</w:t>
            </w:r>
          </w:p>
          <w:p w:rsidR="00D04CEF" w:rsidRDefault="000949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>MPSZOK</w:t>
            </w:r>
          </w:p>
          <w:p w:rsidR="00D04CEF" w:rsidRDefault="000949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04CEF" w:rsidRDefault="00D04CEF">
            <w:pPr>
              <w:snapToGrid w:val="0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  <w:r>
              <w:rPr>
                <w:rFonts w:eastAsia="FangSong"/>
                <w:sz w:val="20"/>
                <w:szCs w:val="20"/>
              </w:rPr>
              <w:t>5</w:t>
            </w:r>
          </w:p>
          <w:p w:rsidR="00D04CEF" w:rsidRDefault="00D04CEF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4CEF" w:rsidRDefault="00D04CEF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D04CEF" w:rsidRDefault="00D04CEF">
            <w:pPr>
              <w:snapToGrid w:val="0"/>
              <w:rPr>
                <w:rFonts w:eastAsia="FangSong"/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D04CEF" w:rsidRDefault="000949D1">
            <w:pPr>
              <w:snapToGrid w:val="0"/>
              <w:rPr>
                <w:rFonts w:eastAsia="FangSong"/>
                <w:sz w:val="20"/>
                <w:szCs w:val="20"/>
              </w:rPr>
            </w:pPr>
            <w:r>
              <w:rPr>
                <w:rFonts w:eastAsia="FangSong"/>
                <w:sz w:val="20"/>
                <w:szCs w:val="20"/>
              </w:rPr>
              <w:t xml:space="preserve"> 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04CEF" w:rsidRDefault="00D04CEF">
            <w:pPr>
              <w:snapToGrid w:val="0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  <w:p w:rsidR="00D04CEF" w:rsidRDefault="000949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tabs>
                <w:tab w:val="center" w:pos="17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04CEF" w:rsidRDefault="00D04CEF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  <w:r>
              <w:rPr>
                <w:rFonts w:eastAsia="FangSong"/>
                <w:sz w:val="20"/>
                <w:szCs w:val="20"/>
              </w:rPr>
              <w:t>1</w:t>
            </w:r>
          </w:p>
          <w:p w:rsidR="00D04CEF" w:rsidRDefault="00D04CEF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 w:rsidP="008223C7">
            <w:pPr>
              <w:tabs>
                <w:tab w:val="center" w:pos="17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223C7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tabs>
                <w:tab w:val="center" w:pos="171"/>
              </w:tabs>
              <w:snapToGrid w:val="0"/>
              <w:rPr>
                <w:sz w:val="20"/>
                <w:szCs w:val="20"/>
              </w:rPr>
            </w:pPr>
          </w:p>
          <w:p w:rsidR="00D04CEF" w:rsidRDefault="00D04CEF">
            <w:pPr>
              <w:tabs>
                <w:tab w:val="center" w:pos="171"/>
              </w:tabs>
              <w:snapToGrid w:val="0"/>
              <w:rPr>
                <w:sz w:val="20"/>
                <w:szCs w:val="20"/>
              </w:rPr>
            </w:pPr>
          </w:p>
          <w:p w:rsidR="00D04CEF" w:rsidRDefault="000949D1">
            <w:pPr>
              <w:tabs>
                <w:tab w:val="center" w:pos="17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</w:tr>
      <w:tr w:rsidR="00D04CEF" w:rsidTr="008223C7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Rejon III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III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IV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VII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XI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jc w:val="center"/>
            </w:pPr>
            <w:r>
              <w:t>XII</w:t>
            </w:r>
          </w:p>
        </w:tc>
      </w:tr>
      <w:tr w:rsidR="00D04CEF" w:rsidTr="008223C7">
        <w:trPr>
          <w:trHeight w:val="1359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EF" w:rsidRDefault="000949D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Czarnołozy, Kukawka, Majdan Kukawiecki, Majdan Ostrowski, Ostrów, Ostrów</w:t>
            </w:r>
            <w:r w:rsidRPr="008223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Kolonia, Stadarnia, Stary Majdan, Trościanka, Witoldó</w:t>
            </w:r>
            <w:r w:rsidRPr="008223C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D04CEF" w:rsidRDefault="00D04CEF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  <w:p w:rsidR="00D04CEF" w:rsidRDefault="000949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MPSZOK</w:t>
            </w:r>
          </w:p>
          <w:p w:rsidR="00D04CEF" w:rsidRDefault="000949D1">
            <w:pPr>
              <w:widowControl w:val="0"/>
              <w:numPr>
                <w:ilvl w:val="5"/>
                <w:numId w:val="1"/>
              </w:numPr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04CEF" w:rsidRDefault="00D04CEF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04CEF" w:rsidRDefault="00D04C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5</w:t>
            </w:r>
          </w:p>
          <w:p w:rsidR="00D04CEF" w:rsidRDefault="00094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F" w:rsidRDefault="00D04CEF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D04CEF">
            <w:pPr>
              <w:jc w:val="center"/>
              <w:rPr>
                <w:sz w:val="20"/>
                <w:szCs w:val="20"/>
              </w:rPr>
            </w:pPr>
          </w:p>
          <w:p w:rsidR="00D04CEF" w:rsidRDefault="0009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</w:tr>
    </w:tbl>
    <w:p w:rsidR="00D04CEF" w:rsidRDefault="000949D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>PSZOK / MPSZOK</w:t>
      </w:r>
      <w:r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 xml:space="preserve">– </w:t>
      </w:r>
      <w:r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  <w:t>odbierane segregowane odpady wielogabarytowe, budowlano-remontowe, sprzęt elektryczny</w:t>
      </w:r>
    </w:p>
    <w:p w:rsidR="00D04CEF" w:rsidRDefault="000949D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  <w:t>i elektroniczny, opony do 120 cm wysokości, akumulatory, przeterminowane leki, opakowania po farbach, baterie, świetlówki.</w:t>
      </w:r>
    </w:p>
    <w:p w:rsidR="00D04CEF" w:rsidRDefault="00D04CEF">
      <w:pPr>
        <w:rPr>
          <w:rFonts w:ascii="Arial" w:eastAsia="Arial" w:hAnsi="Arial" w:cs="Arial"/>
          <w:sz w:val="24"/>
          <w:szCs w:val="24"/>
          <w:lang w:eastAsia="zh-CN" w:bidi="hi-IN"/>
        </w:rPr>
      </w:pPr>
    </w:p>
    <w:p w:rsidR="009C69F3" w:rsidRDefault="009C69F3">
      <w:pPr>
        <w:rPr>
          <w:rFonts w:ascii="Arial" w:eastAsia="Arial" w:hAnsi="Arial" w:cs="Arial"/>
          <w:sz w:val="24"/>
          <w:szCs w:val="24"/>
          <w:lang w:eastAsia="zh-CN" w:bidi="hi-IN"/>
        </w:rPr>
      </w:pPr>
    </w:p>
    <w:p w:rsidR="000949D1" w:rsidRDefault="000949D1">
      <w:pPr>
        <w:rPr>
          <w:rFonts w:ascii="Arial" w:eastAsia="Arial" w:hAnsi="Arial" w:cs="Arial"/>
          <w:sz w:val="24"/>
          <w:szCs w:val="24"/>
          <w:lang w:eastAsia="zh-CN" w:bidi="hi-IN"/>
        </w:rPr>
      </w:pPr>
    </w:p>
    <w:p w:rsidR="008223C7" w:rsidRPr="008223C7" w:rsidRDefault="008223C7" w:rsidP="008223C7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2"/>
          <w:lang w:val="en-US"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Gminny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Zakład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Obsługi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Sp.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>z</w:t>
      </w:r>
      <w:r>
        <w:rPr>
          <w:rFonts w:ascii="Arial" w:eastAsia="Arial" w:hAnsi="Arial" w:cs="Arial"/>
          <w:b/>
          <w:bCs/>
          <w:color w:val="000000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kern w:val="2"/>
          <w:lang w:eastAsia="zh-CN" w:bidi="hi-IN"/>
        </w:rPr>
        <w:t xml:space="preserve">o.o. </w:t>
      </w:r>
      <w:r>
        <w:rPr>
          <w:rFonts w:ascii="Arial" w:eastAsia="Lucida Sans Unicode" w:hAnsi="Arial" w:cs="Arial"/>
          <w:i/>
          <w:iCs/>
          <w:kern w:val="2"/>
          <w:lang w:eastAsia="zh-CN" w:bidi="hi-IN"/>
        </w:rPr>
        <w:t>Kol.</w:t>
      </w:r>
      <w:r>
        <w:rPr>
          <w:rFonts w:ascii="Arial" w:eastAsia="Arial" w:hAnsi="Arial" w:cs="Arial"/>
          <w:i/>
          <w:iCs/>
          <w:kern w:val="2"/>
          <w:lang w:eastAsia="zh-CN" w:bidi="hi-IN"/>
        </w:rPr>
        <w:t xml:space="preserve"> </w:t>
      </w:r>
      <w:proofErr w:type="spellStart"/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Okopy</w:t>
      </w:r>
      <w:proofErr w:type="spellEnd"/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49,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22-175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proofErr w:type="spellStart"/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Dorohusk</w:t>
      </w:r>
      <w:proofErr w:type="spellEnd"/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 </w:t>
      </w:r>
    </w:p>
    <w:p w:rsidR="008223C7" w:rsidRPr="008223C7" w:rsidRDefault="008223C7" w:rsidP="008223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i/>
          <w:iCs/>
          <w:kern w:val="2"/>
          <w:lang w:val="en-US" w:eastAsia="zh-CN" w:bidi="hi-IN"/>
        </w:rPr>
      </w:pP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Tel./fax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82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566-11-02,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r w:rsidRPr="008223C7">
        <w:rPr>
          <w:rFonts w:ascii="Arial" w:eastAsia="Lucida Sans Unicode" w:hAnsi="Arial" w:cs="Arial"/>
          <w:i/>
          <w:iCs/>
          <w:kern w:val="2"/>
          <w:lang w:val="en-US" w:eastAsia="zh-CN" w:bidi="hi-IN"/>
        </w:rPr>
        <w:t>566-12-06    e-mail:</w:t>
      </w:r>
      <w:r w:rsidRPr="008223C7">
        <w:rPr>
          <w:rFonts w:ascii="Arial" w:eastAsia="Arial" w:hAnsi="Arial" w:cs="Arial"/>
          <w:i/>
          <w:iCs/>
          <w:kern w:val="2"/>
          <w:lang w:val="en-US" w:eastAsia="zh-CN" w:bidi="hi-IN"/>
        </w:rPr>
        <w:t xml:space="preserve"> </w:t>
      </w:r>
      <w:hyperlink r:id="rId7" w:history="1">
        <w:r w:rsidRPr="008223C7">
          <w:rPr>
            <w:rFonts w:ascii="Arial" w:eastAsia="Lucida Sans Unicode" w:hAnsi="Arial" w:cs="Mangal"/>
            <w:color w:val="000080"/>
            <w:kern w:val="2"/>
            <w:u w:val="single"/>
            <w:lang w:val="en-US" w:eastAsia="zh-CN" w:bidi="hi-IN"/>
          </w:rPr>
          <w:t>gzodorohusk@data.pl</w:t>
        </w:r>
      </w:hyperlink>
    </w:p>
    <w:p w:rsidR="008223C7" w:rsidRPr="008223C7" w:rsidRDefault="008223C7" w:rsidP="008223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lang w:val="en-US" w:eastAsia="zh-CN" w:bidi="hi-IN"/>
        </w:rPr>
      </w:pPr>
    </w:p>
    <w:p w:rsidR="008223C7" w:rsidRDefault="008223C7" w:rsidP="008223C7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2"/>
          <w:lang w:eastAsia="zh-CN" w:bidi="hi-IN"/>
        </w:rPr>
      </w:pPr>
      <w:r>
        <w:rPr>
          <w:rFonts w:ascii="Arial" w:eastAsia="Lucida Sans Unicode" w:hAnsi="Arial" w:cs="Arial"/>
          <w:kern w:val="2"/>
          <w:lang w:eastAsia="zh-CN" w:bidi="hi-IN"/>
        </w:rPr>
        <w:t>Harmonogram wywozu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odpadów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komunalnych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z terenu gminy Wojsławice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od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01.01.2019 r.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do</w:t>
      </w:r>
      <w:r>
        <w:rPr>
          <w:rFonts w:ascii="Arial" w:eastAsia="Arial" w:hAnsi="Arial" w:cs="Arial"/>
          <w:kern w:val="2"/>
          <w:lang w:eastAsia="zh-CN" w:bidi="hi-IN"/>
        </w:rPr>
        <w:t xml:space="preserve"> </w:t>
      </w:r>
      <w:r>
        <w:rPr>
          <w:rFonts w:ascii="Arial" w:eastAsia="Lucida Sans Unicode" w:hAnsi="Arial" w:cs="Arial"/>
          <w:kern w:val="2"/>
          <w:lang w:eastAsia="zh-CN" w:bidi="hi-IN"/>
        </w:rPr>
        <w:t>31.12.2019r.</w:t>
      </w:r>
    </w:p>
    <w:p w:rsidR="008223C7" w:rsidRDefault="008223C7" w:rsidP="008223C7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2"/>
          <w:lang w:eastAsia="zh-CN" w:bidi="hi-IN"/>
        </w:rPr>
      </w:pPr>
    </w:p>
    <w:tbl>
      <w:tblPr>
        <w:tblStyle w:val="Tabela-Siatka"/>
        <w:tblW w:w="1073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133"/>
        <w:gridCol w:w="535"/>
        <w:gridCol w:w="608"/>
        <w:gridCol w:w="492"/>
        <w:gridCol w:w="594"/>
        <w:gridCol w:w="595"/>
        <w:gridCol w:w="540"/>
        <w:gridCol w:w="540"/>
        <w:gridCol w:w="540"/>
        <w:gridCol w:w="540"/>
        <w:gridCol w:w="540"/>
        <w:gridCol w:w="540"/>
        <w:gridCol w:w="540"/>
      </w:tblGrid>
      <w:tr w:rsidR="008223C7" w:rsidTr="009E73F1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Rejon 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XII</w:t>
            </w:r>
          </w:p>
        </w:tc>
      </w:tr>
      <w:tr w:rsidR="008223C7" w:rsidTr="009E73F1">
        <w:trPr>
          <w:trHeight w:val="573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Huta, Krasne, Majdan, Nowy Majdan, Partyzancka Kolonia, Popławy, Putnowice Wielkie, Putnowice</w:t>
            </w:r>
            <w:r w:rsidRPr="008223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Kolonia, Rozięcin, Turowiec, Wólka </w:t>
            </w:r>
            <w:proofErr w:type="spellStart"/>
            <w:r>
              <w:rPr>
                <w:sz w:val="20"/>
                <w:szCs w:val="20"/>
              </w:rPr>
              <w:t>Putnowicka</w:t>
            </w:r>
            <w:proofErr w:type="spellEnd"/>
          </w:p>
          <w:p w:rsidR="008223C7" w:rsidRDefault="008223C7" w:rsidP="009E73F1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</w:t>
            </w:r>
          </w:p>
          <w:p w:rsidR="008223C7" w:rsidRDefault="008223C7" w:rsidP="009E73F1">
            <w:pPr>
              <w:snapToGrid w:val="0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MPSZOK </w:t>
            </w:r>
          </w:p>
          <w:p w:rsidR="008223C7" w:rsidRDefault="008223C7" w:rsidP="009E73F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tabs>
                <w:tab w:val="center" w:pos="19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3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8223C7" w:rsidTr="009E73F1">
        <w:trPr>
          <w:trHeight w:val="221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Rejon 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eastAsia="FangSong" w:hAnsi="Agency FB"/>
                <w:b/>
                <w:sz w:val="20"/>
                <w:szCs w:val="20"/>
              </w:rPr>
            </w:pPr>
            <w:r>
              <w:rPr>
                <w:rFonts w:ascii="Agency FB" w:eastAsia="FangSong" w:hAnsi="Agency FB"/>
                <w:b/>
                <w:sz w:val="20"/>
                <w:szCs w:val="20"/>
              </w:rPr>
              <w:t>III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eastAsia="Lucida Sans Unicode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IV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VII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eastAsia="FangSong" w:hAnsi="Agency FB"/>
                <w:b/>
                <w:sz w:val="20"/>
                <w:szCs w:val="20"/>
              </w:rPr>
            </w:pPr>
            <w:r>
              <w:rPr>
                <w:rFonts w:ascii="Agency FB" w:eastAsia="FangSong" w:hAnsi="Agency FB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eastAsia="Lucida Sans Unicode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XI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XII</w:t>
            </w:r>
          </w:p>
        </w:tc>
      </w:tr>
      <w:tr w:rsidR="008223C7" w:rsidTr="009E73F1">
        <w:trPr>
          <w:trHeight w:val="901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spacing w:before="180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Wojsławice, </w:t>
            </w:r>
          </w:p>
          <w:p w:rsidR="008223C7" w:rsidRP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Wojsławice</w:t>
            </w:r>
            <w:r w:rsidRPr="008223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Koloni</w:t>
            </w:r>
            <w:r w:rsidRPr="008223C7">
              <w:rPr>
                <w:sz w:val="20"/>
                <w:szCs w:val="20"/>
              </w:rPr>
              <w:t>a</w:t>
            </w:r>
          </w:p>
          <w:p w:rsidR="008223C7" w:rsidRDefault="008223C7" w:rsidP="009E73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>MPSZOK</w:t>
            </w:r>
          </w:p>
          <w:p w:rsidR="008223C7" w:rsidRDefault="008223C7" w:rsidP="009E73F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  <w:r>
              <w:rPr>
                <w:rFonts w:eastAsia="FangSong"/>
                <w:sz w:val="20"/>
                <w:szCs w:val="20"/>
              </w:rPr>
              <w:t>5</w:t>
            </w:r>
          </w:p>
          <w:p w:rsidR="008223C7" w:rsidRDefault="008223C7" w:rsidP="009E73F1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23C7" w:rsidRDefault="008223C7" w:rsidP="009E73F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rFonts w:eastAsia="FangSong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rFonts w:eastAsia="FangSong"/>
                <w:sz w:val="20"/>
                <w:szCs w:val="20"/>
              </w:rPr>
            </w:pPr>
            <w:r>
              <w:rPr>
                <w:rFonts w:eastAsia="FangSong"/>
                <w:sz w:val="20"/>
                <w:szCs w:val="20"/>
              </w:rPr>
              <w:t xml:space="preserve"> 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tabs>
                <w:tab w:val="center" w:pos="17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223C7" w:rsidRDefault="008223C7" w:rsidP="009E73F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rFonts w:eastAsia="FangSong"/>
                <w:sz w:val="20"/>
                <w:szCs w:val="20"/>
              </w:rPr>
            </w:pPr>
            <w:r>
              <w:rPr>
                <w:rFonts w:eastAsia="FangSong"/>
                <w:sz w:val="20"/>
                <w:szCs w:val="20"/>
              </w:rPr>
              <w:t>1</w:t>
            </w:r>
          </w:p>
          <w:p w:rsidR="008223C7" w:rsidRDefault="008223C7" w:rsidP="009E73F1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tabs>
                <w:tab w:val="center" w:pos="17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tabs>
                <w:tab w:val="center" w:pos="171"/>
              </w:tabs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tabs>
                <w:tab w:val="center" w:pos="171"/>
              </w:tabs>
              <w:snapToGrid w:val="0"/>
              <w:rPr>
                <w:sz w:val="20"/>
                <w:szCs w:val="20"/>
              </w:rPr>
            </w:pPr>
          </w:p>
          <w:p w:rsidR="008223C7" w:rsidRDefault="008223C7" w:rsidP="009E73F1">
            <w:pPr>
              <w:tabs>
                <w:tab w:val="center" w:pos="17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</w:tr>
      <w:tr w:rsidR="008223C7" w:rsidTr="009E73F1">
        <w:trPr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Rejon III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III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IV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VII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VIII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IX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XI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jc w:val="center"/>
            </w:pPr>
            <w:r>
              <w:t>XII</w:t>
            </w:r>
          </w:p>
        </w:tc>
      </w:tr>
      <w:tr w:rsidR="008223C7" w:rsidTr="009E73F1">
        <w:trPr>
          <w:trHeight w:val="1359"/>
          <w:jc w:val="center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Czarnołozy, Kukawka, Majdan </w:t>
            </w:r>
            <w:proofErr w:type="spellStart"/>
            <w:r>
              <w:rPr>
                <w:sz w:val="20"/>
                <w:szCs w:val="20"/>
              </w:rPr>
              <w:t>Kukawiecki</w:t>
            </w:r>
            <w:proofErr w:type="spellEnd"/>
            <w:r>
              <w:rPr>
                <w:sz w:val="20"/>
                <w:szCs w:val="20"/>
              </w:rPr>
              <w:t>, Majdan Ostrowski, Ostrów, Ostrów</w:t>
            </w:r>
            <w:r w:rsidRPr="008223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Kolonia, Stadarnia, Stary Majdan, Trościanka, Witoldó</w:t>
            </w:r>
            <w:r w:rsidRPr="008223C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8223C7" w:rsidRDefault="008223C7" w:rsidP="009E73F1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MPSZOK</w:t>
            </w:r>
          </w:p>
          <w:p w:rsidR="008223C7" w:rsidRDefault="008223C7" w:rsidP="009E73F1">
            <w:pPr>
              <w:widowControl w:val="0"/>
              <w:numPr>
                <w:ilvl w:val="5"/>
                <w:numId w:val="1"/>
              </w:numPr>
              <w:suppressAutoHyphens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223C7" w:rsidRDefault="008223C7" w:rsidP="009E73F1">
            <w:pPr>
              <w:widowControl w:val="0"/>
              <w:numPr>
                <w:ilvl w:val="3"/>
                <w:numId w:val="1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223C7" w:rsidRDefault="008223C7" w:rsidP="009E73F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5</w:t>
            </w: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widowControl w:val="0"/>
              <w:numPr>
                <w:ilvl w:val="8"/>
                <w:numId w:val="1"/>
              </w:numPr>
              <w:suppressAutoHyphens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jc w:val="center"/>
              <w:rPr>
                <w:sz w:val="20"/>
                <w:szCs w:val="20"/>
              </w:rPr>
            </w:pPr>
          </w:p>
          <w:p w:rsidR="008223C7" w:rsidRDefault="008223C7" w:rsidP="009E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</w:tr>
    </w:tbl>
    <w:p w:rsidR="008223C7" w:rsidRDefault="008223C7" w:rsidP="00822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>PSZOK / MPSZOK</w:t>
      </w:r>
      <w:r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2"/>
          <w:sz w:val="20"/>
          <w:szCs w:val="20"/>
          <w:lang w:eastAsia="zh-CN" w:bidi="hi-IN"/>
        </w:rPr>
        <w:t xml:space="preserve">– </w:t>
      </w:r>
      <w:r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  <w:t>odbierane segregowane odpady wielogabarytowe, budowlano-remontowe, sprzęt elektryczny</w:t>
      </w:r>
    </w:p>
    <w:p w:rsidR="008223C7" w:rsidRDefault="008223C7" w:rsidP="00822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zh-CN" w:bidi="hi-IN"/>
        </w:rPr>
        <w:t>i elektroniczny, opony do 120 cm wysokości, akumulatory, przeterminowane leki, opakowania po farbach, baterie, świetlówki.</w:t>
      </w:r>
      <w:bookmarkStart w:id="1" w:name="_GoBack"/>
      <w:bookmarkEnd w:id="0"/>
      <w:bookmarkEnd w:id="1"/>
    </w:p>
    <w:sectPr w:rsidR="008223C7" w:rsidSect="009C69F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2FF4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EF"/>
    <w:rsid w:val="000949D1"/>
    <w:rsid w:val="008223C7"/>
    <w:rsid w:val="009C69F3"/>
    <w:rsid w:val="00D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">
    <w:name w:val="Medium Grid 3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">
    <w:name w:val="Medium Grid 3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zodorohusk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odorohusk@da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Zaklad Obslugi SP. Z O.O.</dc:creator>
  <cp:lastModifiedBy>Mroczkowski</cp:lastModifiedBy>
  <cp:revision>4</cp:revision>
  <cp:lastPrinted>2019-01-04T11:49:00Z</cp:lastPrinted>
  <dcterms:created xsi:type="dcterms:W3CDTF">2019-01-03T07:22:00Z</dcterms:created>
  <dcterms:modified xsi:type="dcterms:W3CDTF">2019-01-04T11:52:00Z</dcterms:modified>
</cp:coreProperties>
</file>